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6.0" w:type="dxa"/>
        <w:jc w:val="left"/>
        <w:tblInd w:w="-115.0" w:type="dxa"/>
        <w:tblLayout w:type="fixed"/>
        <w:tblLook w:val="0400"/>
      </w:tblPr>
      <w:tblGrid>
        <w:gridCol w:w="5353"/>
        <w:gridCol w:w="4253"/>
        <w:tblGridChange w:id="0">
          <w:tblGrid>
            <w:gridCol w:w="5353"/>
            <w:gridCol w:w="425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ПРИНЯТО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Педагогическом совете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Протокол от «____»____________20___г. №___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УТВЕРЖДАЮ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Директор ГБОУ СО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«Краснотурьинская школа-интернат»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_______________Е.С. Мальцева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«____»____________20___г. 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ПОЛОЖЕНИЕ</w:t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о школе молодого педагога</w:t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ГБОУ СО «Краснотурьинская школа-интернат»</w:t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Краснотурьинск 2021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Школа молодого педагога объединяет учителей, окончивших ВУЗ, педагогический колледж, не имеющих стажа педагогической деятельности.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Срок стажировки – 3 года.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Методическое руководство ШМП осуществляет заместитель директора по УВР, который планирует работу с молодыми специалистами.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своей деятельности ШМП руководствуется законом РФ «Об образовании», Уставом школы, настоящим Положением.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Цели и задачи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Основная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деятельности ШМП – оказание методической помощи молодым педагогам, создание условий для их творческой работы, профессионального становления и роста.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Задачи: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адаптация молодого педагога в педагогическом коллективе;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отработка, апробация методик преподавания по предмету, освоение и использование наиболее рациональных методов обучения и воспитания;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самоутверждение выпуска педагогического ВУЗа или педколледжа в роли учителя;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повышения научно-методического уровня и развитие творческого потенциала молодого специалиста.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Содержание деятельности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Создание условий для развития и роста педагогического и методического мастерства молодого учителя.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 Оказание практической помощи по вопросам профессиональных затруднений в виде индивидуальных консультаций, методических рекомендаций, обучающих семинаров, практикумов, открытых уроков и т. п.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 Обеспечение поддержки и квалифицированной помощи со стороны коллег-предметников. Помощь осуществляется как в индивидуальном порядке, так и в группе инновационных инициатив.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 Обучение молодого учителя планированию и анализу успешности своей педагогической деятельности, умению видеть наиболее уязвимые участки в своей работе, требующие пристального внимания и активных действий.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 Посещение уроков и других видов учебных занятий, проводимых молодыми учителями, анализ их формы и содержания, рекомендации по устранению недостатков. Организация взаимопосещений уроков коллег.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3.6. Отслеживание результатов работы молодого учителя.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3.7. Диагностика затруднений работы молодого учителя, успешности педагогической деятельности.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3.8. Изучение и оценка уровня развития наиболее существенных личностных качеств и профессиональной деятельности молодого учителя.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3.9. Составление и успешная реализация плана работы ШМП.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Документация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План работы ШМП.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Банк данных о молодых педагогах.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 Отчеты по самообразованию молодых специалистов.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4.4. Самоанализ профессиональной деятельности молодого учителя.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4.5. Протоколы заседания ШМП.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1134" w:left="170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4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480" w:hanging="480"/>
      </w:pPr>
      <w:rPr/>
    </w:lvl>
    <w:lvl w:ilvl="1">
      <w:start w:val="1"/>
      <w:numFmt w:val="decimal"/>
      <w:lvlText w:val="%1.%2."/>
      <w:lvlJc w:val="left"/>
      <w:pPr>
        <w:ind w:left="480" w:hanging="48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2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A742C"/>
  </w:style>
  <w:style w:type="paragraph" w:styleId="1">
    <w:name w:val="heading 1"/>
    <w:basedOn w:val="a"/>
    <w:next w:val="a"/>
    <w:link w:val="10"/>
    <w:uiPriority w:val="9"/>
    <w:qFormat w:val="1"/>
    <w:rsid w:val="000A742C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0A742C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a3">
    <w:name w:val="List Paragraph"/>
    <w:basedOn w:val="a"/>
    <w:uiPriority w:val="34"/>
    <w:qFormat w:val="1"/>
    <w:rsid w:val="00354CC1"/>
    <w:pPr>
      <w:ind w:left="720"/>
      <w:contextualSpacing w:val="1"/>
    </w:pPr>
  </w:style>
  <w:style w:type="paragraph" w:styleId="a4">
    <w:name w:val="Normal (Web)"/>
    <w:basedOn w:val="a"/>
    <w:uiPriority w:val="99"/>
    <w:semiHidden w:val="1"/>
    <w:unhideWhenUsed w:val="1"/>
    <w:rsid w:val="00296E1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PqZly+EEP/JhBp5hnO6dNyhXYg==">CgMxLjAyCGguZ2pkZ3hzOAByITFWZHk1bU0tQkpMa1ZSaVYzNHZvYkFwYTFMVGowdWhybg==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2020-02-27T07:53:00Z</dcterms:created>
  <dc:creator>User</dc:creator>
</cp:coreProperties>
</file>