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E8B" w:rsidRPr="00DF6D97" w:rsidRDefault="003B5E8B" w:rsidP="003B5E8B">
      <w:pPr>
        <w:widowControl w:val="0"/>
        <w:autoSpaceDE w:val="0"/>
        <w:autoSpaceDN w:val="0"/>
        <w:spacing w:before="67" w:after="0" w:line="240" w:lineRule="auto"/>
        <w:ind w:left="339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6D97">
        <w:rPr>
          <w:rFonts w:ascii="Times New Roman" w:eastAsia="Times New Roman" w:hAnsi="Times New Roman" w:cs="Times New Roman"/>
          <w:b/>
          <w:bCs/>
          <w:sz w:val="28"/>
          <w:szCs w:val="28"/>
        </w:rPr>
        <w:t>Аннотация</w:t>
      </w:r>
    </w:p>
    <w:p w:rsidR="003B5E8B" w:rsidRPr="00DF6D97" w:rsidRDefault="003B5E8B" w:rsidP="003B5E8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6D97">
        <w:rPr>
          <w:rFonts w:ascii="Times New Roman" w:eastAsia="Calibri" w:hAnsi="Times New Roman" w:cs="Times New Roman"/>
          <w:sz w:val="24"/>
          <w:szCs w:val="24"/>
        </w:rPr>
        <w:t>К р</w:t>
      </w:r>
      <w:r w:rsidRPr="00DF6D97">
        <w:rPr>
          <w:rFonts w:ascii="Times New Roman" w:eastAsia="Calibri" w:hAnsi="Times New Roman" w:cs="Times New Roman"/>
          <w:sz w:val="24"/>
          <w:szCs w:val="24"/>
          <w:lang w:eastAsia="ru-RU"/>
        </w:rPr>
        <w:t>абочей программе по предметной области «Язык и речевая практика»</w:t>
      </w:r>
    </w:p>
    <w:p w:rsidR="003B5E8B" w:rsidRDefault="003B5E8B" w:rsidP="003B5E8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F6D97">
        <w:rPr>
          <w:rFonts w:ascii="Times New Roman" w:eastAsia="Calibri" w:hAnsi="Times New Roman" w:cs="Times New Roman"/>
          <w:sz w:val="24"/>
          <w:szCs w:val="24"/>
          <w:lang w:eastAsia="ru-RU"/>
        </w:rPr>
        <w:t>учебного пре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дмета «Чтение» для обучающихся 3 Б</w:t>
      </w:r>
      <w:r w:rsidRPr="00DF6D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класса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3B5E8B" w:rsidRPr="00DF6D97" w:rsidRDefault="003B5E8B" w:rsidP="003B5E8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(ФГОС ОО УО(ИН), вариант 1)</w:t>
      </w:r>
    </w:p>
    <w:p w:rsidR="003B5E8B" w:rsidRDefault="003B5E8B" w:rsidP="003B5E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B5E8B" w:rsidRPr="00DF6D97" w:rsidRDefault="003B5E8B" w:rsidP="003B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D9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по учебному предмету «Чтение» составлена в соответствии с:</w:t>
      </w:r>
    </w:p>
    <w:p w:rsidR="00C16FFC" w:rsidRDefault="003B5E8B" w:rsidP="00C16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D97">
        <w:rPr>
          <w:rFonts w:ascii="Times New Roman" w:eastAsia="Times New Roman" w:hAnsi="Times New Roman" w:cs="Times New Roman"/>
          <w:sz w:val="24"/>
          <w:szCs w:val="24"/>
          <w:lang w:eastAsia="ru-RU"/>
        </w:rPr>
        <w:t>-  Федеральным законом РФ «Об образовании в РФ» №273-Ф от 29.12.2012.</w:t>
      </w:r>
    </w:p>
    <w:p w:rsidR="003B5E8B" w:rsidRPr="00C16FFC" w:rsidRDefault="00C16FFC" w:rsidP="00C16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B5E8B" w:rsidRPr="00C16F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государственным образовательным стандартом образования обучающихся с умственной отсталостью (интеллектуальными нарушениями). </w:t>
      </w:r>
    </w:p>
    <w:p w:rsidR="00C16FFC" w:rsidRPr="00DF6D97" w:rsidRDefault="00C16FFC" w:rsidP="00C16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16FF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Федеральной адаптированной основной общеобразовательной программы обучающихся с умственной отсталостью (интеллектуальными нарушениями) от 24 ноября 2022 г. N 1026</w:t>
      </w:r>
    </w:p>
    <w:p w:rsidR="003B5E8B" w:rsidRPr="00DF6D97" w:rsidRDefault="003B5E8B" w:rsidP="003B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D97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Адаптированной основной общеобразовательной программы образования обучающихся с умственной отсталостью (интеллектуальными нарушениями), ГБОУ СО «Краснотурьинская школа-интернат».</w:t>
      </w:r>
    </w:p>
    <w:p w:rsidR="003B5E8B" w:rsidRPr="00DF6D97" w:rsidRDefault="003B5E8B" w:rsidP="003B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D97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Учебным планом ГБОУ СО «Краснотурьинская школа-интернат».</w:t>
      </w:r>
    </w:p>
    <w:p w:rsidR="003B5E8B" w:rsidRPr="003D6C83" w:rsidRDefault="003B5E8B" w:rsidP="00C16FF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6C83">
        <w:rPr>
          <w:rFonts w:ascii="Times New Roman" w:eastAsia="Calibri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bCs/>
          <w:sz w:val="24"/>
          <w:szCs w:val="24"/>
        </w:rPr>
        <w:t>программой</w:t>
      </w:r>
      <w:r w:rsidRPr="003D6C83">
        <w:rPr>
          <w:rFonts w:ascii="Times New Roman" w:eastAsia="Calibri" w:hAnsi="Times New Roman" w:cs="Times New Roman"/>
          <w:bCs/>
          <w:sz w:val="24"/>
          <w:szCs w:val="24"/>
        </w:rPr>
        <w:t xml:space="preserve"> специальной (коррекционной) образовательной школы </w:t>
      </w:r>
      <w:r w:rsidRPr="003D6C83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VIII</w:t>
      </w:r>
      <w:r w:rsidRPr="003D6C83">
        <w:rPr>
          <w:rFonts w:ascii="Times New Roman" w:eastAsia="Calibri" w:hAnsi="Times New Roman" w:cs="Times New Roman"/>
          <w:bCs/>
          <w:sz w:val="24"/>
          <w:szCs w:val="24"/>
        </w:rPr>
        <w:t xml:space="preserve"> вида для подготовитель</w:t>
      </w:r>
      <w:r>
        <w:rPr>
          <w:rFonts w:ascii="Times New Roman" w:eastAsia="Calibri" w:hAnsi="Times New Roman" w:cs="Times New Roman"/>
          <w:bCs/>
          <w:sz w:val="24"/>
          <w:szCs w:val="24"/>
        </w:rPr>
        <w:t>ных, 1-4 классов В.В.Воронковой.</w:t>
      </w:r>
    </w:p>
    <w:p w:rsidR="003B5E8B" w:rsidRPr="002C501E" w:rsidRDefault="003B5E8B" w:rsidP="003B5E8B">
      <w:pPr>
        <w:widowControl w:val="0"/>
        <w:spacing w:after="0" w:line="240" w:lineRule="auto"/>
        <w:ind w:firstLine="708"/>
        <w:jc w:val="both"/>
        <w:outlineLvl w:val="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Цель: </w:t>
      </w:r>
      <w:r w:rsidRPr="002C501E">
        <w:rPr>
          <w:rFonts w:ascii="Times New Roman" w:eastAsia="Calibri" w:hAnsi="Times New Roman" w:cs="Times New Roman"/>
          <w:sz w:val="24"/>
          <w:szCs w:val="24"/>
        </w:rPr>
        <w:t>формирование навыка сознательного, правильного, беглого и выразительного чтения.</w:t>
      </w:r>
    </w:p>
    <w:p w:rsidR="003B5E8B" w:rsidRPr="003D6C83" w:rsidRDefault="003B5E8B" w:rsidP="003B5E8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D6C83">
        <w:rPr>
          <w:rFonts w:ascii="Times New Roman" w:eastAsia="Calibri" w:hAnsi="Times New Roman" w:cs="Times New Roman"/>
          <w:b/>
          <w:sz w:val="24"/>
          <w:szCs w:val="24"/>
        </w:rPr>
        <w:t>Задачи</w:t>
      </w:r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3D6C8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3B5E8B" w:rsidRPr="002C501E" w:rsidRDefault="003B5E8B" w:rsidP="003B5E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501E">
        <w:rPr>
          <w:rFonts w:ascii="Times New Roman" w:eastAsia="Calibri" w:hAnsi="Times New Roman" w:cs="Times New Roman"/>
          <w:sz w:val="24"/>
          <w:szCs w:val="24"/>
        </w:rPr>
        <w:t>- формирование у детей навыков сознательного чтения, научить детей читать доступный их пониманию текст вслух и про себя, осмысленно воспринимать прочи</w:t>
      </w:r>
      <w:r w:rsidRPr="002C501E">
        <w:rPr>
          <w:rFonts w:ascii="Times New Roman" w:eastAsia="Calibri" w:hAnsi="Times New Roman" w:cs="Times New Roman"/>
          <w:sz w:val="24"/>
          <w:szCs w:val="24"/>
        </w:rPr>
        <w:softHyphen/>
        <w:t>танное, а затем осмысленно воспринимать содержание прочитанного, сопереживать героям произведения, дать оценку их поступкам во время коллективного анализа;</w:t>
      </w:r>
    </w:p>
    <w:p w:rsidR="003B5E8B" w:rsidRPr="002C501E" w:rsidRDefault="003B5E8B" w:rsidP="003B5E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501E">
        <w:rPr>
          <w:rFonts w:ascii="Times New Roman" w:eastAsia="Calibri" w:hAnsi="Times New Roman" w:cs="Times New Roman"/>
          <w:sz w:val="24"/>
          <w:szCs w:val="24"/>
        </w:rPr>
        <w:t>- формирования у них техники чтения: правильного (без искажения звукового состава слова и с правильным ударением) и выразительного чтения, обеспечение постепенного перехода от послогового чтения к чтению целым словом;</w:t>
      </w:r>
    </w:p>
    <w:p w:rsidR="003B5E8B" w:rsidRPr="002C501E" w:rsidRDefault="003B5E8B" w:rsidP="003B5E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501E">
        <w:rPr>
          <w:rFonts w:ascii="Times New Roman" w:eastAsia="Calibri" w:hAnsi="Times New Roman" w:cs="Times New Roman"/>
          <w:sz w:val="24"/>
          <w:szCs w:val="24"/>
        </w:rPr>
        <w:t>- научить последовательно и правильно излагать свои мысли в устной, связной речи; отвечать на вопросы учителя, спрашивать одноклассников о непонятных словах, делиться впечатлениями о прочитанном, дополнять пересказы текста, рисовать к тексту словесные картинки;</w:t>
      </w:r>
    </w:p>
    <w:p w:rsidR="003B5E8B" w:rsidRPr="002C501E" w:rsidRDefault="003B5E8B" w:rsidP="003B5E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501E">
        <w:rPr>
          <w:rFonts w:ascii="Times New Roman" w:eastAsia="Calibri" w:hAnsi="Times New Roman" w:cs="Times New Roman"/>
          <w:sz w:val="24"/>
          <w:szCs w:val="24"/>
        </w:rPr>
        <w:t>- воспитания у детей интереса к уроку чтения и чтению как процессу;</w:t>
      </w:r>
    </w:p>
    <w:p w:rsidR="003B5E8B" w:rsidRPr="002C501E" w:rsidRDefault="003B5E8B" w:rsidP="003B5E8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501E">
        <w:rPr>
          <w:rFonts w:ascii="Times New Roman" w:eastAsia="Calibri" w:hAnsi="Times New Roman" w:cs="Times New Roman"/>
          <w:sz w:val="24"/>
          <w:szCs w:val="24"/>
        </w:rPr>
        <w:t xml:space="preserve">- формировать нравственные качества. </w:t>
      </w:r>
    </w:p>
    <w:p w:rsidR="003B5E8B" w:rsidRPr="003D6C83" w:rsidRDefault="003B5E8B" w:rsidP="003B5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6C8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сновная цель обучения чтению в 3 </w:t>
      </w:r>
      <w:r w:rsidRPr="003D6C83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классе - научить детей читать (целыми словами) доступный их пониманию текст вслух, уметь поделиться впечатлением о прочитанном.</w:t>
      </w:r>
      <w:r w:rsidRPr="003D6C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B5E8B" w:rsidRPr="003D6C83" w:rsidRDefault="003B5E8B" w:rsidP="003B5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6C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рассчитана на 136 часов в год (34 недели по 4 часа в неделю)</w:t>
      </w:r>
    </w:p>
    <w:p w:rsidR="003B5E8B" w:rsidRPr="003D6C83" w:rsidRDefault="003B5E8B" w:rsidP="003B5E8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6C83">
        <w:rPr>
          <w:rFonts w:ascii="Times New Roman" w:eastAsia="Calibri" w:hAnsi="Times New Roman" w:cs="Times New Roman"/>
          <w:b/>
          <w:sz w:val="24"/>
          <w:szCs w:val="24"/>
        </w:rPr>
        <w:t>Особенностью</w:t>
      </w:r>
      <w:r w:rsidRPr="003D6C83">
        <w:rPr>
          <w:rFonts w:ascii="Times New Roman" w:eastAsia="Calibri" w:hAnsi="Times New Roman" w:cs="Times New Roman"/>
          <w:sz w:val="24"/>
          <w:szCs w:val="24"/>
        </w:rPr>
        <w:t xml:space="preserve"> учебного плана является то, что этот предмет решает в основном общеразвивающие, социокультурные и практические задачи. Программа раскрывает содержание стандарта, определяет общую стратегию обучения, воспитания и развития, учащихся средствами учебного предмета в соответствии с целями изучения предмета.</w:t>
      </w:r>
    </w:p>
    <w:p w:rsidR="003B5E8B" w:rsidRPr="003D6C83" w:rsidRDefault="003B5E8B" w:rsidP="003B5E8B">
      <w:pPr>
        <w:widowControl w:val="0"/>
        <w:spacing w:after="0" w:line="240" w:lineRule="auto"/>
        <w:jc w:val="both"/>
        <w:outlineLvl w:val="8"/>
        <w:rPr>
          <w:rFonts w:ascii="Times New Roman" w:eastAsia="Calibri" w:hAnsi="Times New Roman" w:cs="Times New Roman"/>
          <w:sz w:val="24"/>
          <w:szCs w:val="24"/>
        </w:rPr>
      </w:pPr>
      <w:r w:rsidRPr="003D6C83">
        <w:rPr>
          <w:rFonts w:ascii="Times New Roman" w:eastAsia="Calibri" w:hAnsi="Times New Roman" w:cs="Times New Roman"/>
          <w:sz w:val="24"/>
          <w:szCs w:val="24"/>
        </w:rPr>
        <w:t xml:space="preserve">          Рабочая программа по чтению представляет собой целостный документ, включающий три раздела: </w:t>
      </w:r>
      <w:r w:rsidRPr="003D6C83">
        <w:rPr>
          <w:rFonts w:ascii="Times New Roman" w:eastAsia="Calibri" w:hAnsi="Times New Roman" w:cs="Times New Roman"/>
          <w:b/>
          <w:i/>
          <w:sz w:val="24"/>
          <w:szCs w:val="24"/>
        </w:rPr>
        <w:t>пояснительную записку</w:t>
      </w:r>
      <w:r w:rsidRPr="003D6C83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Pr="003D6C83">
        <w:rPr>
          <w:rFonts w:ascii="Times New Roman" w:eastAsia="Calibri" w:hAnsi="Times New Roman" w:cs="Times New Roman"/>
          <w:b/>
          <w:i/>
          <w:sz w:val="24"/>
          <w:szCs w:val="24"/>
        </w:rPr>
        <w:t>основное содержание</w:t>
      </w:r>
      <w:r w:rsidRPr="003D6C83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Pr="003D6C83">
        <w:rPr>
          <w:rFonts w:ascii="Times New Roman" w:eastAsia="Calibri" w:hAnsi="Times New Roman" w:cs="Times New Roman"/>
          <w:b/>
          <w:i/>
          <w:sz w:val="24"/>
          <w:szCs w:val="24"/>
        </w:rPr>
        <w:t>требования</w:t>
      </w:r>
      <w:r w:rsidRPr="003D6C83">
        <w:rPr>
          <w:rFonts w:ascii="Times New Roman" w:eastAsia="Calibri" w:hAnsi="Times New Roman" w:cs="Times New Roman"/>
          <w:sz w:val="24"/>
          <w:szCs w:val="24"/>
        </w:rPr>
        <w:t xml:space="preserve"> к уровню подготовки обучающихся.</w:t>
      </w:r>
    </w:p>
    <w:p w:rsidR="003B5E8B" w:rsidRDefault="003B5E8B" w:rsidP="003B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DF6D97">
        <w:rPr>
          <w:rFonts w:ascii="Times New Roman" w:eastAsia="Calibri" w:hAnsi="Times New Roman" w:cs="Times New Roman"/>
          <w:sz w:val="24"/>
          <w:szCs w:val="24"/>
        </w:rPr>
        <w:t>Рабочая</w:t>
      </w:r>
      <w:r w:rsidRPr="00DF6D97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DF6D97">
        <w:rPr>
          <w:rFonts w:ascii="Times New Roman" w:eastAsia="Calibri" w:hAnsi="Times New Roman" w:cs="Times New Roman"/>
          <w:sz w:val="24"/>
          <w:szCs w:val="24"/>
        </w:rPr>
        <w:t>программа</w:t>
      </w:r>
      <w:r w:rsidRPr="00DF6D97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F6D97">
        <w:rPr>
          <w:rFonts w:ascii="Times New Roman" w:eastAsia="Calibri" w:hAnsi="Times New Roman" w:cs="Times New Roman"/>
          <w:sz w:val="24"/>
          <w:szCs w:val="24"/>
        </w:rPr>
        <w:t>включает</w:t>
      </w:r>
      <w:r w:rsidRPr="00DF6D97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DF6D97">
        <w:rPr>
          <w:rFonts w:ascii="Times New Roman" w:eastAsia="Calibri" w:hAnsi="Times New Roman" w:cs="Times New Roman"/>
          <w:sz w:val="24"/>
          <w:szCs w:val="24"/>
        </w:rPr>
        <w:t>в</w:t>
      </w:r>
      <w:r w:rsidRPr="00DF6D97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DF6D97">
        <w:rPr>
          <w:rFonts w:ascii="Times New Roman" w:eastAsia="Calibri" w:hAnsi="Times New Roman" w:cs="Times New Roman"/>
          <w:sz w:val="24"/>
          <w:szCs w:val="24"/>
        </w:rPr>
        <w:t>себя:</w:t>
      </w:r>
    </w:p>
    <w:p w:rsidR="003B5E8B" w:rsidRDefault="003B5E8B" w:rsidP="003B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DF6D97">
        <w:rPr>
          <w:rFonts w:ascii="Times New Roman" w:eastAsia="Calibri" w:hAnsi="Times New Roman" w:cs="Times New Roman"/>
          <w:sz w:val="24"/>
          <w:szCs w:val="24"/>
          <w:lang w:eastAsia="ru-RU"/>
        </w:rPr>
        <w:t>Личностные и предметные результаты освоения учебного предмета.</w:t>
      </w:r>
    </w:p>
    <w:p w:rsidR="003B5E8B" w:rsidRDefault="003B5E8B" w:rsidP="003B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DF6D97">
        <w:rPr>
          <w:rFonts w:ascii="Times New Roman" w:eastAsia="Calibri" w:hAnsi="Times New Roman" w:cs="Times New Roman"/>
          <w:sz w:val="24"/>
          <w:szCs w:val="24"/>
          <w:lang w:eastAsia="ru-RU"/>
        </w:rPr>
        <w:t>Предметные результаты имеют два уровня овладения: минимальный и достаточный.</w:t>
      </w:r>
    </w:p>
    <w:p w:rsidR="003B5E8B" w:rsidRPr="00DF6D97" w:rsidRDefault="003B5E8B" w:rsidP="003B5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DF6D97">
        <w:rPr>
          <w:rFonts w:ascii="Times New Roman" w:eastAsia="Calibri" w:hAnsi="Times New Roman" w:cs="Times New Roman"/>
          <w:sz w:val="24"/>
          <w:szCs w:val="24"/>
        </w:rPr>
        <w:t>Планируемые</w:t>
      </w:r>
      <w:r w:rsidRPr="00DF6D97">
        <w:rPr>
          <w:rFonts w:ascii="Times New Roman" w:eastAsia="Calibri" w:hAnsi="Times New Roman" w:cs="Times New Roman"/>
          <w:sz w:val="24"/>
          <w:szCs w:val="24"/>
        </w:rPr>
        <w:tab/>
        <w:t>результаты</w:t>
      </w:r>
      <w:r w:rsidRPr="00DF6D97">
        <w:rPr>
          <w:rFonts w:ascii="Times New Roman" w:eastAsia="Calibri" w:hAnsi="Times New Roman" w:cs="Times New Roman"/>
          <w:sz w:val="24"/>
          <w:szCs w:val="24"/>
        </w:rPr>
        <w:tab/>
        <w:t>освоения</w:t>
      </w:r>
      <w:r w:rsidRPr="00DF6D97">
        <w:rPr>
          <w:rFonts w:ascii="Times New Roman" w:eastAsia="Calibri" w:hAnsi="Times New Roman" w:cs="Times New Roman"/>
          <w:sz w:val="24"/>
          <w:szCs w:val="24"/>
        </w:rPr>
        <w:tab/>
        <w:t>учебного</w:t>
      </w:r>
      <w:r w:rsidRPr="00DF6D97">
        <w:rPr>
          <w:rFonts w:ascii="Times New Roman" w:eastAsia="Calibri" w:hAnsi="Times New Roman" w:cs="Times New Roman"/>
          <w:sz w:val="24"/>
          <w:szCs w:val="24"/>
        </w:rPr>
        <w:tab/>
        <w:t>предмета, (личностные,</w:t>
      </w:r>
      <w:r w:rsidRPr="00DF6D97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DF6D97">
        <w:rPr>
          <w:rFonts w:ascii="Times New Roman" w:eastAsia="Calibri" w:hAnsi="Times New Roman" w:cs="Times New Roman"/>
          <w:bCs/>
          <w:sz w:val="24"/>
          <w:szCs w:val="24"/>
        </w:rPr>
        <w:t>р</w:t>
      </w:r>
      <w:r w:rsidRPr="00DF6D9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егулятивные и</w:t>
      </w:r>
      <w:r w:rsidRPr="00DF6D97">
        <w:rPr>
          <w:rFonts w:ascii="Times New Roman" w:eastAsia="Calibri" w:hAnsi="Times New Roman" w:cs="Times New Roman"/>
          <w:bCs/>
          <w:sz w:val="24"/>
          <w:szCs w:val="24"/>
        </w:rPr>
        <w:t xml:space="preserve"> познавательные базовые учебные действия).</w:t>
      </w:r>
    </w:p>
    <w:p w:rsidR="003B5E8B" w:rsidRPr="00DF6D97" w:rsidRDefault="003B5E8B" w:rsidP="003B5E8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DF6D97">
        <w:rPr>
          <w:rFonts w:ascii="Times New Roman" w:eastAsia="Calibri" w:hAnsi="Times New Roman" w:cs="Times New Roman"/>
          <w:sz w:val="24"/>
          <w:szCs w:val="24"/>
        </w:rPr>
        <w:t>Содержание</w:t>
      </w:r>
      <w:r w:rsidRPr="00DF6D97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DF6D97">
        <w:rPr>
          <w:rFonts w:ascii="Times New Roman" w:eastAsia="Calibri" w:hAnsi="Times New Roman" w:cs="Times New Roman"/>
          <w:sz w:val="24"/>
          <w:szCs w:val="24"/>
        </w:rPr>
        <w:t>учебного</w:t>
      </w:r>
      <w:r w:rsidRPr="00DF6D97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DF6D97">
        <w:rPr>
          <w:rFonts w:ascii="Times New Roman" w:eastAsia="Calibri" w:hAnsi="Times New Roman" w:cs="Times New Roman"/>
          <w:sz w:val="24"/>
          <w:szCs w:val="24"/>
        </w:rPr>
        <w:t>предмета,</w:t>
      </w:r>
      <w:r w:rsidRPr="00DF6D97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DF6D97">
        <w:rPr>
          <w:rFonts w:ascii="Times New Roman" w:eastAsia="Calibri" w:hAnsi="Times New Roman" w:cs="Times New Roman"/>
          <w:sz w:val="24"/>
          <w:szCs w:val="24"/>
        </w:rPr>
        <w:t>курса.</w:t>
      </w:r>
    </w:p>
    <w:p w:rsidR="003B5E8B" w:rsidRPr="00DF6D97" w:rsidRDefault="003B5E8B" w:rsidP="003B5E8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DF6D97">
        <w:rPr>
          <w:rFonts w:ascii="Times New Roman" w:eastAsia="Calibri" w:hAnsi="Times New Roman" w:cs="Times New Roman"/>
          <w:sz w:val="24"/>
          <w:szCs w:val="24"/>
        </w:rPr>
        <w:t>Тематическое</w:t>
      </w:r>
      <w:r w:rsidRPr="00DF6D97">
        <w:rPr>
          <w:rFonts w:ascii="Times New Roman" w:eastAsia="Calibri" w:hAnsi="Times New Roman" w:cs="Times New Roman"/>
          <w:spacing w:val="44"/>
          <w:sz w:val="24"/>
          <w:szCs w:val="24"/>
        </w:rPr>
        <w:t xml:space="preserve"> </w:t>
      </w:r>
      <w:r w:rsidRPr="00DF6D97">
        <w:rPr>
          <w:rFonts w:ascii="Times New Roman" w:eastAsia="Calibri" w:hAnsi="Times New Roman" w:cs="Times New Roman"/>
          <w:sz w:val="24"/>
          <w:szCs w:val="24"/>
        </w:rPr>
        <w:t>планирование</w:t>
      </w:r>
      <w:r w:rsidRPr="00DF6D97">
        <w:rPr>
          <w:rFonts w:ascii="Times New Roman" w:eastAsia="Calibri" w:hAnsi="Times New Roman" w:cs="Times New Roman"/>
          <w:spacing w:val="44"/>
          <w:sz w:val="24"/>
          <w:szCs w:val="24"/>
        </w:rPr>
        <w:t xml:space="preserve"> </w:t>
      </w:r>
      <w:r w:rsidRPr="00DF6D97">
        <w:rPr>
          <w:rFonts w:ascii="Times New Roman" w:eastAsia="Calibri" w:hAnsi="Times New Roman" w:cs="Times New Roman"/>
          <w:sz w:val="24"/>
          <w:szCs w:val="24"/>
        </w:rPr>
        <w:t>с</w:t>
      </w:r>
      <w:r w:rsidRPr="00DF6D97">
        <w:rPr>
          <w:rFonts w:ascii="Times New Roman" w:eastAsia="Calibri" w:hAnsi="Times New Roman" w:cs="Times New Roman"/>
          <w:spacing w:val="45"/>
          <w:sz w:val="24"/>
          <w:szCs w:val="24"/>
        </w:rPr>
        <w:t xml:space="preserve"> </w:t>
      </w:r>
      <w:r w:rsidRPr="00DF6D97">
        <w:rPr>
          <w:rFonts w:ascii="Times New Roman" w:eastAsia="Calibri" w:hAnsi="Times New Roman" w:cs="Times New Roman"/>
          <w:sz w:val="24"/>
          <w:szCs w:val="24"/>
        </w:rPr>
        <w:t>указанием</w:t>
      </w:r>
      <w:r w:rsidRPr="00DF6D97">
        <w:rPr>
          <w:rFonts w:ascii="Times New Roman" w:eastAsia="Calibri" w:hAnsi="Times New Roman" w:cs="Times New Roman"/>
          <w:spacing w:val="44"/>
          <w:sz w:val="24"/>
          <w:szCs w:val="24"/>
        </w:rPr>
        <w:t xml:space="preserve"> </w:t>
      </w:r>
      <w:r w:rsidRPr="00DF6D97">
        <w:rPr>
          <w:rFonts w:ascii="Times New Roman" w:eastAsia="Calibri" w:hAnsi="Times New Roman" w:cs="Times New Roman"/>
          <w:sz w:val="24"/>
          <w:szCs w:val="24"/>
        </w:rPr>
        <w:t>количества</w:t>
      </w:r>
      <w:r w:rsidRPr="00DF6D97">
        <w:rPr>
          <w:rFonts w:ascii="Times New Roman" w:eastAsia="Calibri" w:hAnsi="Times New Roman" w:cs="Times New Roman"/>
          <w:spacing w:val="45"/>
          <w:sz w:val="24"/>
          <w:szCs w:val="24"/>
        </w:rPr>
        <w:t xml:space="preserve"> </w:t>
      </w:r>
      <w:r w:rsidRPr="00DF6D97">
        <w:rPr>
          <w:rFonts w:ascii="Times New Roman" w:eastAsia="Calibri" w:hAnsi="Times New Roman" w:cs="Times New Roman"/>
          <w:sz w:val="24"/>
          <w:szCs w:val="24"/>
        </w:rPr>
        <w:t>часов,</w:t>
      </w:r>
      <w:r w:rsidRPr="00DF6D97">
        <w:rPr>
          <w:rFonts w:ascii="Times New Roman" w:eastAsia="Calibri" w:hAnsi="Times New Roman" w:cs="Times New Roman"/>
          <w:spacing w:val="43"/>
          <w:sz w:val="24"/>
          <w:szCs w:val="24"/>
        </w:rPr>
        <w:t xml:space="preserve"> </w:t>
      </w:r>
      <w:r w:rsidRPr="00DF6D97">
        <w:rPr>
          <w:rFonts w:ascii="Times New Roman" w:eastAsia="Calibri" w:hAnsi="Times New Roman" w:cs="Times New Roman"/>
          <w:sz w:val="24"/>
          <w:szCs w:val="24"/>
        </w:rPr>
        <w:t xml:space="preserve">отводимых </w:t>
      </w:r>
      <w:r w:rsidRPr="00DF6D97">
        <w:rPr>
          <w:rFonts w:ascii="Times New Roman" w:eastAsia="Calibri" w:hAnsi="Times New Roman" w:cs="Times New Roman"/>
          <w:spacing w:val="-67"/>
          <w:sz w:val="24"/>
          <w:szCs w:val="24"/>
        </w:rPr>
        <w:t>на</w:t>
      </w:r>
      <w:r w:rsidRPr="00DF6D97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DF6D97">
        <w:rPr>
          <w:rFonts w:ascii="Times New Roman" w:eastAsia="Calibri" w:hAnsi="Times New Roman" w:cs="Times New Roman"/>
          <w:sz w:val="24"/>
          <w:szCs w:val="24"/>
        </w:rPr>
        <w:t>освоение каждой</w:t>
      </w:r>
      <w:r w:rsidRPr="00DF6D97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DF6D97">
        <w:rPr>
          <w:rFonts w:ascii="Times New Roman" w:eastAsia="Calibri" w:hAnsi="Times New Roman" w:cs="Times New Roman"/>
          <w:sz w:val="24"/>
          <w:szCs w:val="24"/>
        </w:rPr>
        <w:t>темы.</w:t>
      </w:r>
    </w:p>
    <w:p w:rsidR="003B5E8B" w:rsidRPr="00DF6D97" w:rsidRDefault="003B5E8B" w:rsidP="003B5E8B">
      <w:pPr>
        <w:widowControl w:val="0"/>
        <w:autoSpaceDE w:val="0"/>
        <w:autoSpaceDN w:val="0"/>
        <w:spacing w:before="1" w:after="0" w:line="240" w:lineRule="auto"/>
        <w:ind w:left="102" w:right="89" w:firstLine="554"/>
        <w:rPr>
          <w:rFonts w:ascii="Times New Roman" w:eastAsia="Times New Roman" w:hAnsi="Times New Roman" w:cs="Times New Roman"/>
          <w:sz w:val="24"/>
          <w:szCs w:val="24"/>
        </w:rPr>
      </w:pPr>
      <w:r w:rsidRPr="00DF6D97">
        <w:rPr>
          <w:rFonts w:ascii="Times New Roman" w:eastAsia="Times New Roman" w:hAnsi="Times New Roman" w:cs="Times New Roman"/>
          <w:sz w:val="24"/>
          <w:szCs w:val="24"/>
        </w:rPr>
        <w:t>Срок</w:t>
      </w:r>
      <w:r w:rsidRPr="00DF6D97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DF6D97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DF6D97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DF6D97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DF6D97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DF6D9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DF6D97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DF6D97">
        <w:rPr>
          <w:rFonts w:ascii="Times New Roman" w:eastAsia="Times New Roman" w:hAnsi="Times New Roman" w:cs="Times New Roman"/>
          <w:sz w:val="24"/>
          <w:szCs w:val="24"/>
        </w:rPr>
        <w:t>год</w:t>
      </w:r>
      <w:r w:rsidRPr="00DF6D97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DF6D97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DF6D97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обучения обучающихся </w:t>
      </w:r>
      <w:r w:rsidRPr="00DF6D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умственной отсталостью (интеллектуальными нарушениями) 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>вариант</w:t>
      </w:r>
      <w:r w:rsidRPr="00DF6D9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DF6D9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DF6D97">
        <w:rPr>
          <w:rFonts w:ascii="Times New Roman" w:eastAsia="Times New Roman" w:hAnsi="Times New Roman" w:cs="Times New Roman"/>
          <w:spacing w:val="8"/>
          <w:sz w:val="24"/>
          <w:szCs w:val="24"/>
        </w:rPr>
        <w:t>.</w:t>
      </w:r>
    </w:p>
    <w:p w:rsidR="003B5E8B" w:rsidRPr="00DF6D97" w:rsidRDefault="003B5E8B" w:rsidP="003B5E8B">
      <w:pPr>
        <w:rPr>
          <w:rFonts w:ascii="Calibri" w:eastAsia="Calibri" w:hAnsi="Calibri" w:cs="Times New Roman"/>
        </w:rPr>
      </w:pPr>
    </w:p>
    <w:p w:rsidR="003B5E8B" w:rsidRDefault="003B5E8B" w:rsidP="003B5E8B">
      <w:bookmarkStart w:id="0" w:name="_GoBack"/>
      <w:bookmarkEnd w:id="0"/>
    </w:p>
    <w:sectPr w:rsidR="003B5E8B" w:rsidSect="00526803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7D2E20"/>
    <w:multiLevelType w:val="hybridMultilevel"/>
    <w:tmpl w:val="8D0C6E86"/>
    <w:lvl w:ilvl="0" w:tplc="9BDCCC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E8B"/>
    <w:rsid w:val="003B5E8B"/>
    <w:rsid w:val="00C1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B7C37D-DA80-4A1E-BDE7-C7CE908AA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F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</cp:revision>
  <dcterms:created xsi:type="dcterms:W3CDTF">2023-09-30T10:59:00Z</dcterms:created>
  <dcterms:modified xsi:type="dcterms:W3CDTF">2023-09-30T11:04:00Z</dcterms:modified>
</cp:coreProperties>
</file>