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right"/>
      </w:pPr>
      <w:bookmarkStart w:id="0" w:name="_GoBack"/>
      <w:bookmarkEnd w:id="0"/>
      <w:r>
        <w:t>УТВЕРЖДАЮ</w:t>
      </w:r>
    </w:p>
    <w:p>
      <w:pPr>
        <w:pStyle w:val="17"/>
        <w:jc w:val="right"/>
      </w:pPr>
      <w:r>
        <w:t xml:space="preserve">Председатель Комиссии  по противодействию коррупции </w:t>
      </w:r>
    </w:p>
    <w:p>
      <w:pPr>
        <w:pStyle w:val="17"/>
        <w:jc w:val="right"/>
      </w:pPr>
      <w:r>
        <w:t>ГКОУ СО «Краснотурьинская школа-интернат»</w:t>
      </w:r>
    </w:p>
    <w:p>
      <w:pPr>
        <w:pStyle w:val="17"/>
        <w:jc w:val="right"/>
      </w:pPr>
      <w:r>
        <w:t>_____________/Севрюкова А.А.</w:t>
      </w:r>
    </w:p>
    <w:p>
      <w:pPr>
        <w:pStyle w:val="17"/>
        <w:jc w:val="right"/>
        <w:rPr>
          <w:u w:val="single"/>
        </w:rPr>
      </w:pPr>
      <w:r>
        <w:rPr>
          <w:u w:val="single"/>
        </w:rPr>
        <w:t>«21»декабря2016г.</w:t>
      </w:r>
    </w:p>
    <w:p>
      <w:pPr>
        <w:pStyle w:val="17"/>
        <w:jc w:val="center"/>
      </w:pPr>
      <w:r>
        <w:t>ПЛАН РАБОТЫ КОМИССИИ ПО ПРОТИВОДЕЙСТВИЮ КОРРУПЦИИ</w:t>
      </w:r>
      <w:r>
        <w:br w:type="textWrapping"/>
      </w:r>
      <w:r>
        <w:t>ГКОУ СО «КРАСНОТУРЬИНСКАЯ ШКОЛА-ИНТЕРНАТ»</w:t>
      </w:r>
      <w:r>
        <w:br w:type="textWrapping"/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3"/>
        <w:gridCol w:w="48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</w:tcPr>
          <w:p>
            <w:pPr>
              <w:pStyle w:val="17"/>
              <w:jc w:val="center"/>
            </w:pPr>
            <w:r>
              <w:t>Вопросы для рассмотрения и утверждения</w:t>
            </w:r>
          </w:p>
        </w:tc>
        <w:tc>
          <w:tcPr>
            <w:tcW w:w="4897" w:type="dxa"/>
          </w:tcPr>
          <w:p>
            <w:pPr>
              <w:pStyle w:val="17"/>
              <w:jc w:val="center"/>
            </w:pPr>
            <w:r>
              <w:t>Ответственный за подготовку вопросов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</w:tcPr>
          <w:p>
            <w:pPr>
              <w:pStyle w:val="17"/>
              <w:jc w:val="center"/>
            </w:pPr>
            <w:r>
              <w:t>1 квартал</w:t>
            </w:r>
          </w:p>
          <w:p>
            <w:pPr>
              <w:pStyle w:val="17"/>
              <w:jc w:val="center"/>
            </w:pPr>
            <w:r>
              <w:t>- О выполнении Плана мероприятий ОУ по противодействию коррупции за 2016 г.</w:t>
            </w:r>
          </w:p>
          <w:p>
            <w:pPr>
              <w:pStyle w:val="17"/>
              <w:jc w:val="center"/>
            </w:pPr>
            <w:r>
              <w:t>- О контроле за финансово-хозяйственной деятельности ОУ в 2016 г.</w:t>
            </w:r>
          </w:p>
          <w:p>
            <w:pPr>
              <w:pStyle w:val="17"/>
              <w:jc w:val="center"/>
            </w:pPr>
            <w:r>
              <w:t>- Об осуществлении контроля за размещением за казов на поставку товаров, выполнение работ, оказание услуг в ОУ в 2016 г.</w:t>
            </w:r>
          </w:p>
          <w:p>
            <w:pPr>
              <w:pStyle w:val="17"/>
              <w:jc w:val="center"/>
            </w:pPr>
            <w:r>
              <w:t>- О выполнении решений Комиссии, принятых на заседании в 4 квартале 2016 г.</w:t>
            </w:r>
          </w:p>
          <w:p>
            <w:pPr>
              <w:pStyle w:val="17"/>
              <w:jc w:val="center"/>
            </w:pPr>
            <w:r>
              <w:t>- Иные актуальные вопросы, соответствующие целям, задачам и полномочиям Комиссии</w:t>
            </w:r>
          </w:p>
        </w:tc>
        <w:tc>
          <w:tcPr>
            <w:tcW w:w="4897" w:type="dxa"/>
          </w:tcPr>
          <w:p>
            <w:pPr>
              <w:pStyle w:val="17"/>
              <w:jc w:val="center"/>
            </w:pPr>
            <w:r>
              <w:t>Шлапакова Н.А.</w:t>
            </w:r>
          </w:p>
          <w:p>
            <w:pPr>
              <w:pStyle w:val="17"/>
              <w:jc w:val="center"/>
            </w:pPr>
            <w:r>
              <w:t>Шишкина С.А.</w:t>
            </w:r>
          </w:p>
          <w:p>
            <w:pPr>
              <w:pStyle w:val="17"/>
              <w:jc w:val="center"/>
            </w:pPr>
            <w:r>
              <w:t>Севрюкова А.А.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</w:tcPr>
          <w:p>
            <w:pPr>
              <w:pStyle w:val="17"/>
              <w:jc w:val="center"/>
            </w:pPr>
            <w:r>
              <w:t>2 квартал</w:t>
            </w:r>
          </w:p>
          <w:p>
            <w:pPr>
              <w:pStyle w:val="17"/>
              <w:jc w:val="center"/>
            </w:pPr>
            <w:r>
              <w:t>- О выполнении Плана мероприятий ОУ по противодействию коррупции за 1 квартал 2017 г.</w:t>
            </w:r>
          </w:p>
          <w:p>
            <w:pPr>
              <w:pStyle w:val="17"/>
              <w:jc w:val="center"/>
            </w:pPr>
            <w:r>
              <w:t>- О контроле за финансово-хозяйственной деятельности ОУ за 1 квартал 2017 г.</w:t>
            </w:r>
          </w:p>
          <w:p>
            <w:pPr>
              <w:pStyle w:val="17"/>
              <w:jc w:val="center"/>
            </w:pPr>
            <w:r>
              <w:t>- Об осуществлении контроля за размещением за казов на поставку товаров, выполнение работ, оказание услуг в ОУ за 1 квартал 2017 г..</w:t>
            </w:r>
          </w:p>
          <w:p>
            <w:pPr>
              <w:pStyle w:val="17"/>
              <w:jc w:val="center"/>
            </w:pPr>
            <w:r>
              <w:t>- О выполнении решений Комиссии, принятых на заседании в 4 квартале 2016 г.</w:t>
            </w:r>
          </w:p>
          <w:p>
            <w:pPr>
              <w:pStyle w:val="17"/>
              <w:jc w:val="center"/>
            </w:pPr>
            <w:r>
              <w:t>- Иные актуальные вопросы, соответствующие целям, задачам и полномочиям Комиссии</w:t>
            </w:r>
          </w:p>
        </w:tc>
        <w:tc>
          <w:tcPr>
            <w:tcW w:w="4897" w:type="dxa"/>
          </w:tcPr>
          <w:p>
            <w:pPr>
              <w:pStyle w:val="17"/>
              <w:jc w:val="center"/>
            </w:pPr>
            <w:r>
              <w:t>Шлапакова Н.А.</w:t>
            </w:r>
          </w:p>
          <w:p>
            <w:pPr>
              <w:pStyle w:val="17"/>
              <w:jc w:val="center"/>
            </w:pPr>
            <w:r>
              <w:t>Шишкина С.А.</w:t>
            </w:r>
          </w:p>
          <w:p>
            <w:pPr>
              <w:pStyle w:val="17"/>
              <w:jc w:val="center"/>
            </w:pPr>
            <w:r>
              <w:t>Севрюкова А.А.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</w:tcPr>
          <w:p>
            <w:pPr>
              <w:pStyle w:val="17"/>
              <w:jc w:val="center"/>
            </w:pPr>
            <w:r>
              <w:t>3 квартал</w:t>
            </w:r>
          </w:p>
          <w:p>
            <w:pPr>
              <w:pStyle w:val="17"/>
              <w:jc w:val="center"/>
            </w:pPr>
            <w:r>
              <w:t>- О выполнении Плана мероприятий ОУ по противодействию коррупции за 2 квартал 2017 г. г.</w:t>
            </w:r>
          </w:p>
          <w:p>
            <w:pPr>
              <w:pStyle w:val="17"/>
              <w:jc w:val="center"/>
            </w:pPr>
            <w:r>
              <w:t>- О контроле за финансово-хозяйственной деятельности ОУ за 2 квартал 2017 г.</w:t>
            </w:r>
          </w:p>
          <w:p>
            <w:pPr>
              <w:pStyle w:val="17"/>
              <w:jc w:val="center"/>
            </w:pPr>
            <w:r>
              <w:t>- Об осуществлении контроля за размещением за казов на поставку товаров, выполнение работ, оказание услуг в ОУ за 2 квартал 2017 г.</w:t>
            </w:r>
          </w:p>
          <w:p>
            <w:pPr>
              <w:pStyle w:val="17"/>
              <w:jc w:val="center"/>
            </w:pPr>
            <w:r>
              <w:t>- О выполнении решений Комиссии, принятых на заседании в 4 квартале 2016 г.</w:t>
            </w:r>
          </w:p>
          <w:p>
            <w:pPr>
              <w:pStyle w:val="17"/>
              <w:jc w:val="center"/>
            </w:pPr>
            <w:r>
              <w:t>- Иные актуальные вопросы, соответствующие целям, задачам и полномочиям Комиссии</w:t>
            </w:r>
          </w:p>
        </w:tc>
        <w:tc>
          <w:tcPr>
            <w:tcW w:w="4897" w:type="dxa"/>
          </w:tcPr>
          <w:p>
            <w:pPr>
              <w:pStyle w:val="17"/>
              <w:jc w:val="center"/>
            </w:pPr>
            <w:r>
              <w:t>Шлапакова Н.А.</w:t>
            </w:r>
          </w:p>
          <w:p>
            <w:pPr>
              <w:pStyle w:val="17"/>
              <w:jc w:val="center"/>
            </w:pPr>
            <w:r>
              <w:t>Шишкина С.А.</w:t>
            </w:r>
          </w:p>
          <w:p>
            <w:pPr>
              <w:pStyle w:val="17"/>
              <w:jc w:val="center"/>
            </w:pPr>
            <w:r>
              <w:t>Севрюкова А.А.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3" w:type="dxa"/>
          </w:tcPr>
          <w:p>
            <w:pPr>
              <w:pStyle w:val="17"/>
              <w:jc w:val="center"/>
            </w:pPr>
            <w:r>
              <w:t>4 квартал</w:t>
            </w:r>
          </w:p>
          <w:p>
            <w:pPr>
              <w:pStyle w:val="17"/>
              <w:jc w:val="center"/>
            </w:pPr>
            <w:r>
              <w:t>- О выполнении Плана мероприятий ОУ по противодействию коррупции за 3 квартал 2017 г.</w:t>
            </w:r>
          </w:p>
          <w:p>
            <w:pPr>
              <w:pStyle w:val="17"/>
              <w:jc w:val="center"/>
            </w:pPr>
            <w:r>
              <w:t>- О контроле за финансово-хозяйственной деятельности ОУ за 3 квартал 2017 г.</w:t>
            </w:r>
          </w:p>
          <w:p>
            <w:pPr>
              <w:pStyle w:val="17"/>
              <w:jc w:val="center"/>
            </w:pPr>
            <w:r>
              <w:t>- Об осуществлении контроля за размещением за казов на поставку товаров, выполнение работ, оказание услуг в ОУ за 3 квартал 2017  г.</w:t>
            </w:r>
          </w:p>
          <w:p>
            <w:pPr>
              <w:pStyle w:val="17"/>
              <w:jc w:val="center"/>
            </w:pPr>
            <w:r>
              <w:t>- О выполнении решений Комиссии, принятых на заседании за 3 квартал 2017 г.</w:t>
            </w:r>
          </w:p>
          <w:p>
            <w:pPr>
              <w:pStyle w:val="17"/>
              <w:jc w:val="center"/>
            </w:pPr>
            <w:r>
              <w:t>- Иные актуальные вопросы, соответствующие целям, задачам и полномочиям Комиссии</w:t>
            </w:r>
          </w:p>
        </w:tc>
        <w:tc>
          <w:tcPr>
            <w:tcW w:w="4897" w:type="dxa"/>
          </w:tcPr>
          <w:p>
            <w:pPr>
              <w:pStyle w:val="17"/>
              <w:jc w:val="center"/>
            </w:pPr>
            <w:r>
              <w:t>Шлапакова Н.А.</w:t>
            </w:r>
          </w:p>
          <w:p>
            <w:pPr>
              <w:pStyle w:val="17"/>
              <w:jc w:val="center"/>
            </w:pPr>
            <w:r>
              <w:t>Шишкина С.А.</w:t>
            </w:r>
          </w:p>
          <w:p>
            <w:pPr>
              <w:pStyle w:val="17"/>
              <w:jc w:val="center"/>
            </w:pPr>
            <w:r>
              <w:t>Севрюкова А.А.</w:t>
            </w:r>
          </w:p>
        </w:tc>
      </w:tr>
    </w:tbl>
    <w:p>
      <w:pPr>
        <w:pStyle w:val="17"/>
        <w:jc w:val="right"/>
      </w:pPr>
    </w:p>
    <w:sectPr>
      <w:pgSz w:w="16838" w:h="11906" w:orient="landscape"/>
      <w:pgMar w:top="1134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68"/>
    <w:rsid w:val="0000348D"/>
    <w:rsid w:val="00005BD1"/>
    <w:rsid w:val="00007FCF"/>
    <w:rsid w:val="00010FB4"/>
    <w:rsid w:val="000540EE"/>
    <w:rsid w:val="000C7355"/>
    <w:rsid w:val="000E41B3"/>
    <w:rsid w:val="00127801"/>
    <w:rsid w:val="00143933"/>
    <w:rsid w:val="00156E4A"/>
    <w:rsid w:val="0023102E"/>
    <w:rsid w:val="00275EB6"/>
    <w:rsid w:val="00286086"/>
    <w:rsid w:val="002E23E0"/>
    <w:rsid w:val="003257F3"/>
    <w:rsid w:val="003341CF"/>
    <w:rsid w:val="00362AE8"/>
    <w:rsid w:val="00393B01"/>
    <w:rsid w:val="003F103A"/>
    <w:rsid w:val="00405DDD"/>
    <w:rsid w:val="00414B3D"/>
    <w:rsid w:val="00470FDC"/>
    <w:rsid w:val="00472CF6"/>
    <w:rsid w:val="004A5EB5"/>
    <w:rsid w:val="006042D1"/>
    <w:rsid w:val="006703F1"/>
    <w:rsid w:val="006A6EDE"/>
    <w:rsid w:val="006E0587"/>
    <w:rsid w:val="006F627F"/>
    <w:rsid w:val="00747F61"/>
    <w:rsid w:val="007522FF"/>
    <w:rsid w:val="0077410D"/>
    <w:rsid w:val="007E5FD3"/>
    <w:rsid w:val="0081362A"/>
    <w:rsid w:val="008161D0"/>
    <w:rsid w:val="008347E7"/>
    <w:rsid w:val="008A15B9"/>
    <w:rsid w:val="008F4411"/>
    <w:rsid w:val="00937DF6"/>
    <w:rsid w:val="009B7E6B"/>
    <w:rsid w:val="00B00B44"/>
    <w:rsid w:val="00B7251F"/>
    <w:rsid w:val="00B93258"/>
    <w:rsid w:val="00BB201D"/>
    <w:rsid w:val="00C42E11"/>
    <w:rsid w:val="00C453FF"/>
    <w:rsid w:val="00C83068"/>
    <w:rsid w:val="00D0093D"/>
    <w:rsid w:val="00D36039"/>
    <w:rsid w:val="00EA48CE"/>
    <w:rsid w:val="00EB6F86"/>
    <w:rsid w:val="00F14066"/>
    <w:rsid w:val="00F65575"/>
    <w:rsid w:val="00F741F4"/>
    <w:rsid w:val="00F74F71"/>
    <w:rsid w:val="00F82530"/>
    <w:rsid w:val="00FF5597"/>
    <w:rsid w:val="00FF6E0D"/>
    <w:rsid w:val="5C120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4"/>
    <w:basedOn w:val="2"/>
    <w:link w:val="12"/>
    <w:qFormat/>
    <w:uiPriority w:val="0"/>
    <w:pPr>
      <w:spacing w:before="280" w:after="80" w:line="360" w:lineRule="auto"/>
    </w:pPr>
    <w:rPr>
      <w:rFonts w:ascii="Times New Roman" w:hAnsi="Times New Roman" w:eastAsiaTheme="minorHAnsi" w:cstheme="minorBidi"/>
      <w:b/>
      <w:i w:val="0"/>
      <w:iCs w:val="0"/>
      <w:color w:val="000000" w:themeColor="text1"/>
      <w:sz w:val="28"/>
      <w:szCs w:val="24"/>
    </w:rPr>
  </w:style>
  <w:style w:type="character" w:customStyle="1" w:styleId="12">
    <w:name w:val="заголовок 4 Знак"/>
    <w:basedOn w:val="13"/>
    <w:link w:val="11"/>
    <w:uiPriority w:val="0"/>
    <w:rPr>
      <w:rFonts w:ascii="Times New Roman" w:hAnsi="Times New Roman" w:eastAsiaTheme="majorEastAsia" w:cstheme="majorBidi"/>
      <w:b/>
      <w:i w:val="0"/>
      <w:iCs w:val="0"/>
      <w:color w:val="000000" w:themeColor="text1"/>
      <w:sz w:val="28"/>
      <w:szCs w:val="24"/>
    </w:rPr>
  </w:style>
  <w:style w:type="character" w:customStyle="1" w:styleId="13">
    <w:name w:val="Заголовок 4 Знак"/>
    <w:basedOn w:val="3"/>
    <w:link w:val="2"/>
    <w:semiHidden/>
    <w:uiPriority w:val="9"/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customStyle="1" w:styleId="14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3"/>
    <w:link w:val="7"/>
    <w:semiHidden/>
    <w:uiPriority w:val="99"/>
  </w:style>
  <w:style w:type="character" w:customStyle="1" w:styleId="16">
    <w:name w:val="Нижний колонтитул Знак"/>
    <w:basedOn w:val="3"/>
    <w:link w:val="8"/>
    <w:semiHidden/>
    <w:uiPriority w:val="99"/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346</Words>
  <Characters>1974</Characters>
  <Lines>16</Lines>
  <Paragraphs>4</Paragraphs>
  <TotalTime>170</TotalTime>
  <ScaleCrop>false</ScaleCrop>
  <LinksUpToDate>false</LinksUpToDate>
  <CharactersWithSpaces>2316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2021-04-18T16:02:00Z</dcterms:created>
  <dc:creator>NOTEBOOK</dc:creator>
  <cp:lastModifiedBy>Галина Ершова</cp:lastModifiedBy>
  <cp:lastPrinted>2021-04-21T02:51:00Z</cp:lastPrinted>
  <dcterms:modified xsi:type="dcterms:W3CDTF">2021-05-31T04:25:57Z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