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Свердловской области « Краснотурьинская школа-интернат, реализующая адаптированные основные общеобразовательные программы»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СО 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«Краснотурьинская школа-интернат»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______________Л.И. Зайцев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«26»  января  2016г.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коррупции на 2016 -2017 г.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ГКОУ СО «Краснотурьинская школа-интернат»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 психологической атмосферы , направленных на эффективную профилактику коррупции в школе.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проведение мероприятий по устранению условий, способствующих совершению коррупционных правонарушений в школе;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разработка мер, направленных на обеспечение прозрачности действий ответственных лиц в условиях коррупционной ситуации;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внедрение организационно-правовых механизмов, снимающих возможность коррупционных действий;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реализации прав граждан и организаций на доступ к информации о фактах коррупции, а так же на их в свободное освещение в средствах массовой информации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026"/>
        <w:gridCol w:w="1842"/>
        <w:gridCol w:w="2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деятельности школы, обеспечение права граждан на доступ к информации о деятельности ГКОУ СО « Краснотурьинская школа-интернат» в сфере противодействия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приема граждан директором школы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принятию решения о распределении средств стимулирующей части фонда оплаты труда.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год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комиссия по распределению стимулирующей части ФОТ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министерской оценки качества образования с использованием процедур: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 школы;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наблюдения;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самооценка деятельности школы;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информирования министерства образования, общественности, родителей о качестве образования в школе;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 образования ( результаты процессы, условия);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информирования участников выпускных экзаменов по трудовому обучению и их родителей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законных представителей);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ответственности педагогических работников, привлекаемых к подготовке  трудовой практики обучающихся в 9 -в классе за неисполнение, ненадлежащее выполнение обязанностей и злоупотребление служебным положением, если таковые возникнут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образовании. Определение ответственности должностных лиц.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приёма. Перевода и отчисления обучающихся из школы.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 информирование  посредством размещения информации на сайте школы, выпусков печатной продукции о проводимых  мероприятиях и других важных событиях школы.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в школе.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 на совещаниях  при директоре, педагогических советах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Замдиректора, председатель комиссии по противодействию 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Усиление контроля за использованием бюджетных средств.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контроля, подготовка информационно- аналитической справки о результатах проверок и принятых мерах по укреплению финансовой и бюджетной дисциплины.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активизацию работы по недопущению сотрудниками образовательного  учреждения коррупционного поведения.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 сотрудников образовательного учреждения  об установленной действующим законодательством ответственности за получение и дачи взятки, а также за несоблюдение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 и порядка их сдачи.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образование. Работа с обучающимися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 социальный педагог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 Взятка. Наказание за дачу и получение взятки»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Мои права»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 « Открытый диалог» с обучающимися 7-9 классов по теме антикоррупционной направленности: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гражданин.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Потребности и желания (1-4 классы).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Источники и причины коррупции.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(9 декабря) различных мероприятий: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часов, конкурса рисунков антикоррупционной направленности, родительских собраний «Защита законных интересов несовершеннолетних от угроз, связанных с коррупцией»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проблемы коррупции в школе, если таковая есть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по воспитательной работе, связанная с мероприятиями по формированию антикоррупционного мировоззрения обучающихся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педагогического коллектива  с представителями правоохранительных органов.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6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2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 по теме « Работа классного руководителя по формированию антикоррупционного мировоззрения обучающихся»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новых должностных инструкций работников школы на предмет наличия в них коррупциогенных факторов, которые могут оказать влияние  на работника при исполнении им своих должностных обязанностей.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родительской общественности с представителями  правоохранительных органов.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 обучающихся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классные руководители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администрации школы и родительской общественности по вопросу « День правовой помощи»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Свердловской области « Краснотурьинская школа-интернат, реализующая адаптированные основные общеобразовательные программы»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СО 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«Краснотурьинская школа-интернат»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______________Л.И. Зайцев</w:t>
      </w:r>
    </w:p>
    <w:p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«26»  января  2016г.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противодействию коррупции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СО «Краснотурьинская школа-интернат»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060"/>
        <w:gridCol w:w="1807"/>
        <w:gridCol w:w="2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4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вопросам, возникающим в ходе мероприятий по антикоррупционной деятельности в образовательном учреждении.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принятию решения о распределении средств стимулирующей части фонда оплаты труда.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год 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контроля, подготовка информационно- аналитической справки о результатах проверок и принятых мерах по укреплению финансовой и бюджетной дисциплины.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 на совещаниях  при директоре, педагогических советах.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 сотрудников образовательного учреждения  об установленной действующим законодательством ответственности за получение и дачи взятки, а также за несоблюдение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 и порядка их сдачи.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педагогического коллектива  с представителями правоохранительных органов.</w:t>
            </w:r>
          </w:p>
        </w:tc>
        <w:tc>
          <w:tcPr>
            <w:tcW w:w="18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204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новых должностных инструкций работников школы на предмет наличия в них коррупциогенных факторов, которые могут оказать влияние  на работника при исполнении им своих должностных обязанностей.</w:t>
            </w:r>
          </w:p>
        </w:tc>
        <w:tc>
          <w:tcPr>
            <w:tcW w:w="180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0D"/>
    <w:rsid w:val="000270D2"/>
    <w:rsid w:val="00046119"/>
    <w:rsid w:val="00075C44"/>
    <w:rsid w:val="001D021D"/>
    <w:rsid w:val="002024E0"/>
    <w:rsid w:val="0025504A"/>
    <w:rsid w:val="00283367"/>
    <w:rsid w:val="00292528"/>
    <w:rsid w:val="002A0DA7"/>
    <w:rsid w:val="002E79B7"/>
    <w:rsid w:val="003136C6"/>
    <w:rsid w:val="003170AF"/>
    <w:rsid w:val="0033124C"/>
    <w:rsid w:val="00376B2E"/>
    <w:rsid w:val="003E500A"/>
    <w:rsid w:val="00444635"/>
    <w:rsid w:val="00492BCA"/>
    <w:rsid w:val="005777EF"/>
    <w:rsid w:val="00620E21"/>
    <w:rsid w:val="006B270D"/>
    <w:rsid w:val="00710594"/>
    <w:rsid w:val="007239B3"/>
    <w:rsid w:val="00723C50"/>
    <w:rsid w:val="007246D4"/>
    <w:rsid w:val="00745FFF"/>
    <w:rsid w:val="007B0A5A"/>
    <w:rsid w:val="007F310A"/>
    <w:rsid w:val="008203E7"/>
    <w:rsid w:val="00834B75"/>
    <w:rsid w:val="008C2904"/>
    <w:rsid w:val="008D1F94"/>
    <w:rsid w:val="0094702D"/>
    <w:rsid w:val="00984877"/>
    <w:rsid w:val="0099255C"/>
    <w:rsid w:val="009F3A56"/>
    <w:rsid w:val="009F5D0D"/>
    <w:rsid w:val="00A54335"/>
    <w:rsid w:val="00B53947"/>
    <w:rsid w:val="00C23868"/>
    <w:rsid w:val="00C44B99"/>
    <w:rsid w:val="00C64EB5"/>
    <w:rsid w:val="00D823DA"/>
    <w:rsid w:val="00DB06CB"/>
    <w:rsid w:val="00DE78D5"/>
    <w:rsid w:val="00E138EB"/>
    <w:rsid w:val="00E32333"/>
    <w:rsid w:val="00E64E8E"/>
    <w:rsid w:val="00E8648D"/>
    <w:rsid w:val="00ED265E"/>
    <w:rsid w:val="00EF3949"/>
    <w:rsid w:val="00F11B5A"/>
    <w:rsid w:val="20B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semiHidden/>
    <w:uiPriority w:val="99"/>
  </w:style>
  <w:style w:type="character" w:customStyle="1" w:styleId="10">
    <w:name w:val="Нижний колонтитул Знак"/>
    <w:basedOn w:val="2"/>
    <w:link w:val="6"/>
    <w:semiHidden/>
    <w:qFormat/>
    <w:uiPriority w:val="99"/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3CBDD-C449-4C70-80D0-00EFF1626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1463</Words>
  <Characters>8340</Characters>
  <Lines>69</Lines>
  <Paragraphs>19</Paragraphs>
  <TotalTime>420</TotalTime>
  <ScaleCrop>false</ScaleCrop>
  <LinksUpToDate>false</LinksUpToDate>
  <CharactersWithSpaces>9784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2016-02-02T13:07:00Z</dcterms:created>
  <dc:creator>777</dc:creator>
  <cp:lastModifiedBy>Галина Ершова</cp:lastModifiedBy>
  <cp:lastPrinted>2016-02-15T09:56:00Z</cp:lastPrinted>
  <dcterms:modified xsi:type="dcterms:W3CDTF">2021-05-31T04:18:40Z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