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6129" w14:textId="78726547" w:rsidR="001216BC" w:rsidRPr="001216BC" w:rsidRDefault="001216BC" w:rsidP="0083092E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216BC">
        <w:rPr>
          <w:rFonts w:ascii="Times New Roman" w:hAnsi="Times New Roman" w:cs="Times New Roman"/>
          <w:color w:val="7030A0"/>
          <w:sz w:val="28"/>
          <w:szCs w:val="28"/>
        </w:rPr>
        <w:t xml:space="preserve">Игры с </w:t>
      </w:r>
      <w:r w:rsidR="0083092E">
        <w:rPr>
          <w:rFonts w:ascii="Times New Roman" w:hAnsi="Times New Roman" w:cs="Times New Roman"/>
          <w:color w:val="7030A0"/>
          <w:sz w:val="28"/>
          <w:szCs w:val="28"/>
        </w:rPr>
        <w:t>малышом</w:t>
      </w:r>
    </w:p>
    <w:p w14:paraId="77EDCBF2" w14:textId="77777777" w:rsidR="0083092E" w:rsidRDefault="0083092E" w:rsidP="0083092E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1216BC" w:rsidRPr="001216BC">
        <w:rPr>
          <w:rFonts w:ascii="Times New Roman" w:hAnsi="Times New Roman" w:cs="Times New Roman"/>
          <w:color w:val="7030A0"/>
          <w:sz w:val="28"/>
          <w:szCs w:val="28"/>
        </w:rPr>
        <w:t xml:space="preserve">гровые занятия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очень важны для вашего малыша. </w:t>
      </w:r>
    </w:p>
    <w:p w14:paraId="58A30B2E" w14:textId="03FC0F90" w:rsidR="001216BC" w:rsidRPr="001216BC" w:rsidRDefault="0083092E" w:rsidP="0083092E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Поиграйте с ним в такие игры</w:t>
      </w:r>
      <w:r w:rsidR="001216BC" w:rsidRPr="001216BC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14:paraId="01F0D7C5" w14:textId="77777777" w:rsidR="001216BC" w:rsidRPr="001216BC" w:rsidRDefault="001216BC" w:rsidP="0083092E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0F92529F" w14:textId="77777777" w:rsidR="001216BC" w:rsidRPr="001216BC" w:rsidRDefault="001216BC" w:rsidP="0083092E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216BC">
        <w:rPr>
          <w:rFonts w:ascii="Times New Roman" w:hAnsi="Times New Roman" w:cs="Times New Roman"/>
          <w:color w:val="7030A0"/>
          <w:sz w:val="28"/>
          <w:szCs w:val="28"/>
        </w:rPr>
        <w:t>1. Игра в «Ку-ку!»: вы закрываете глаза или прячетесь за спинкой кроватки, а потом выглядываете, говоря «ку – ку, а вот и я!».</w:t>
      </w:r>
    </w:p>
    <w:p w14:paraId="7B785E20" w14:textId="77777777" w:rsidR="001216BC" w:rsidRPr="001216BC" w:rsidRDefault="001216BC" w:rsidP="0083092E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05FF38FA" w14:textId="15B80C64" w:rsidR="001216BC" w:rsidRPr="001216BC" w:rsidRDefault="001216BC" w:rsidP="0083092E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216BC">
        <w:rPr>
          <w:rFonts w:ascii="Times New Roman" w:hAnsi="Times New Roman" w:cs="Times New Roman"/>
          <w:color w:val="7030A0"/>
          <w:sz w:val="28"/>
          <w:szCs w:val="28"/>
        </w:rPr>
        <w:t>2. «Ладушки»: усадите малыша на колени, возьмите его ручки и покажите, как хлопать в ладошки, приговаривая: Ладушки – ладушки</w:t>
      </w:r>
      <w:r w:rsidR="0083092E" w:rsidRPr="001216BC">
        <w:rPr>
          <w:rFonts w:ascii="Times New Roman" w:hAnsi="Times New Roman" w:cs="Times New Roman"/>
          <w:color w:val="7030A0"/>
          <w:sz w:val="28"/>
          <w:szCs w:val="28"/>
        </w:rPr>
        <w:t>, где</w:t>
      </w:r>
      <w:r w:rsidRPr="001216BC">
        <w:rPr>
          <w:rFonts w:ascii="Times New Roman" w:hAnsi="Times New Roman" w:cs="Times New Roman"/>
          <w:color w:val="7030A0"/>
          <w:sz w:val="28"/>
          <w:szCs w:val="28"/>
        </w:rPr>
        <w:t xml:space="preserve"> были? У бабушки.</w:t>
      </w:r>
      <w:r w:rsidR="0083092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216BC">
        <w:rPr>
          <w:rFonts w:ascii="Times New Roman" w:hAnsi="Times New Roman" w:cs="Times New Roman"/>
          <w:color w:val="7030A0"/>
          <w:sz w:val="28"/>
          <w:szCs w:val="28"/>
        </w:rPr>
        <w:t>Игра способствует более быстрому раскрытию ладошки, что активирует развитие головного мозга и мелкую моторику.</w:t>
      </w:r>
    </w:p>
    <w:p w14:paraId="2B39781B" w14:textId="77777777" w:rsidR="001216BC" w:rsidRPr="001216BC" w:rsidRDefault="001216BC" w:rsidP="0083092E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72A68B05" w14:textId="77777777" w:rsidR="0083092E" w:rsidRDefault="001216BC" w:rsidP="0083092E">
      <w:pPr>
        <w:spacing w:after="0" w:line="240" w:lineRule="atLeast"/>
        <w:rPr>
          <w:rFonts w:ascii="Times New Roman" w:hAnsi="Times New Roman" w:cs="Times New Roman"/>
          <w:color w:val="7030A0"/>
          <w:sz w:val="28"/>
          <w:szCs w:val="28"/>
        </w:rPr>
      </w:pPr>
      <w:r w:rsidRPr="001216BC">
        <w:rPr>
          <w:rFonts w:ascii="Times New Roman" w:hAnsi="Times New Roman" w:cs="Times New Roman"/>
          <w:color w:val="7030A0"/>
          <w:sz w:val="28"/>
          <w:szCs w:val="28"/>
        </w:rPr>
        <w:t>3. «Коза рогатая»</w:t>
      </w:r>
    </w:p>
    <w:p w14:paraId="28A66C4A" w14:textId="77777777" w:rsidR="0083092E" w:rsidRDefault="0083092E" w:rsidP="0083092E">
      <w:pPr>
        <w:spacing w:after="0" w:line="240" w:lineRule="atLeast"/>
        <w:rPr>
          <w:rFonts w:ascii="Times New Roman" w:hAnsi="Times New Roman" w:cs="Times New Roman"/>
          <w:color w:val="7030A0"/>
          <w:sz w:val="28"/>
          <w:szCs w:val="28"/>
        </w:rPr>
      </w:pPr>
    </w:p>
    <w:p w14:paraId="17C1D890" w14:textId="7A3043D0" w:rsidR="001216BC" w:rsidRPr="001216BC" w:rsidRDefault="001216BC" w:rsidP="0083092E">
      <w:pPr>
        <w:spacing w:after="0" w:line="240" w:lineRule="atLeast"/>
        <w:rPr>
          <w:rFonts w:ascii="Times New Roman" w:hAnsi="Times New Roman" w:cs="Times New Roman"/>
          <w:color w:val="7030A0"/>
          <w:sz w:val="28"/>
          <w:szCs w:val="28"/>
        </w:rPr>
      </w:pPr>
      <w:r w:rsidRPr="001216BC">
        <w:rPr>
          <w:rFonts w:ascii="Times New Roman" w:hAnsi="Times New Roman" w:cs="Times New Roman"/>
          <w:color w:val="7030A0"/>
          <w:sz w:val="28"/>
          <w:szCs w:val="28"/>
        </w:rPr>
        <w:t>«Идет коза рогатая за малыми ребятами,</w:t>
      </w:r>
    </w:p>
    <w:p w14:paraId="7CC46CA8" w14:textId="6E2C7D2D" w:rsidR="001216BC" w:rsidRPr="001216BC" w:rsidRDefault="001216BC" w:rsidP="0083092E">
      <w:pPr>
        <w:spacing w:after="0" w:line="240" w:lineRule="atLeast"/>
        <w:rPr>
          <w:rFonts w:ascii="Times New Roman" w:hAnsi="Times New Roman" w:cs="Times New Roman"/>
          <w:color w:val="7030A0"/>
          <w:sz w:val="28"/>
          <w:szCs w:val="28"/>
        </w:rPr>
      </w:pPr>
      <w:r w:rsidRPr="001216BC">
        <w:rPr>
          <w:rFonts w:ascii="Times New Roman" w:hAnsi="Times New Roman" w:cs="Times New Roman"/>
          <w:color w:val="7030A0"/>
          <w:sz w:val="28"/>
          <w:szCs w:val="28"/>
        </w:rPr>
        <w:t>Кто каши не есть, молока не пьет,</w:t>
      </w:r>
    </w:p>
    <w:p w14:paraId="1689741A" w14:textId="77777777" w:rsidR="001216BC" w:rsidRPr="001216BC" w:rsidRDefault="001216BC" w:rsidP="0083092E">
      <w:pPr>
        <w:spacing w:after="0" w:line="240" w:lineRule="atLeast"/>
        <w:rPr>
          <w:rFonts w:ascii="Times New Roman" w:hAnsi="Times New Roman" w:cs="Times New Roman"/>
          <w:color w:val="7030A0"/>
          <w:sz w:val="28"/>
          <w:szCs w:val="28"/>
        </w:rPr>
      </w:pPr>
      <w:r w:rsidRPr="001216BC">
        <w:rPr>
          <w:rFonts w:ascii="Times New Roman" w:hAnsi="Times New Roman" w:cs="Times New Roman"/>
          <w:color w:val="7030A0"/>
          <w:sz w:val="28"/>
          <w:szCs w:val="28"/>
        </w:rPr>
        <w:t>Забодает, забодает, забодает…!»</w:t>
      </w:r>
    </w:p>
    <w:p w14:paraId="3237D8CC" w14:textId="77777777" w:rsidR="001216BC" w:rsidRPr="001216BC" w:rsidRDefault="001216BC" w:rsidP="0083092E">
      <w:pPr>
        <w:spacing w:after="0" w:line="240" w:lineRule="atLeast"/>
        <w:rPr>
          <w:rFonts w:ascii="Times New Roman" w:hAnsi="Times New Roman" w:cs="Times New Roman"/>
          <w:color w:val="7030A0"/>
          <w:sz w:val="28"/>
          <w:szCs w:val="28"/>
        </w:rPr>
      </w:pPr>
    </w:p>
    <w:p w14:paraId="2384CB4D" w14:textId="77777777" w:rsidR="001216BC" w:rsidRPr="001216BC" w:rsidRDefault="001216BC" w:rsidP="0083092E">
      <w:pPr>
        <w:spacing w:after="0" w:line="240" w:lineRule="atLeast"/>
        <w:rPr>
          <w:rFonts w:ascii="Times New Roman" w:hAnsi="Times New Roman" w:cs="Times New Roman"/>
          <w:color w:val="7030A0"/>
          <w:sz w:val="28"/>
          <w:szCs w:val="28"/>
        </w:rPr>
      </w:pPr>
      <w:r w:rsidRPr="001216BC">
        <w:rPr>
          <w:rFonts w:ascii="Times New Roman" w:hAnsi="Times New Roman" w:cs="Times New Roman"/>
          <w:color w:val="7030A0"/>
          <w:sz w:val="28"/>
          <w:szCs w:val="28"/>
        </w:rPr>
        <w:t>Это игра испуга понарошку очень нравится малышам, потому что вызывает не страх, а смех.</w:t>
      </w:r>
    </w:p>
    <w:p w14:paraId="3877FD80" w14:textId="77777777" w:rsidR="001216BC" w:rsidRPr="001216BC" w:rsidRDefault="001216BC" w:rsidP="001216B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14:paraId="621174A2" w14:textId="69DA2AE8" w:rsidR="001216BC" w:rsidRPr="001216BC" w:rsidRDefault="001216BC" w:rsidP="001216BC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16BC">
        <w:rPr>
          <w:rFonts w:ascii="Times New Roman" w:hAnsi="Times New Roman" w:cs="Times New Roman"/>
          <w:color w:val="7030A0"/>
          <w:sz w:val="28"/>
          <w:szCs w:val="28"/>
        </w:rPr>
        <w:t>4. «Сорока –ворона»</w:t>
      </w:r>
    </w:p>
    <w:p w14:paraId="52B464C2" w14:textId="1B6A7B72" w:rsidR="001216BC" w:rsidRPr="001216BC" w:rsidRDefault="0083092E" w:rsidP="001216BC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Важно </w:t>
      </w:r>
      <w:r w:rsidR="00F14AC5">
        <w:rPr>
          <w:rFonts w:ascii="Times New Roman" w:hAnsi="Times New Roman" w:cs="Times New Roman"/>
          <w:color w:val="7030A0"/>
          <w:sz w:val="28"/>
          <w:szCs w:val="28"/>
        </w:rPr>
        <w:t>знать,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что</w:t>
      </w:r>
      <w:r w:rsidR="00F14AC5">
        <w:rPr>
          <w:rFonts w:ascii="Times New Roman" w:hAnsi="Times New Roman" w:cs="Times New Roman"/>
          <w:color w:val="7030A0"/>
          <w:sz w:val="28"/>
          <w:szCs w:val="28"/>
        </w:rPr>
        <w:t xml:space="preserve"> эта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и</w:t>
      </w:r>
      <w:r w:rsidR="001216BC" w:rsidRPr="001216BC">
        <w:rPr>
          <w:rFonts w:ascii="Times New Roman" w:hAnsi="Times New Roman" w:cs="Times New Roman"/>
          <w:color w:val="7030A0"/>
          <w:sz w:val="28"/>
          <w:szCs w:val="28"/>
        </w:rPr>
        <w:t>гра, стимулиру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ет не только развитие вашего малыша, а </w:t>
      </w:r>
      <w:r w:rsidR="00F14AC5">
        <w:rPr>
          <w:rFonts w:ascii="Times New Roman" w:hAnsi="Times New Roman" w:cs="Times New Roman"/>
          <w:color w:val="7030A0"/>
          <w:sz w:val="28"/>
          <w:szCs w:val="28"/>
        </w:rPr>
        <w:t xml:space="preserve">также стимулирует </w:t>
      </w:r>
      <w:r w:rsidR="00F14AC5" w:rsidRPr="001216BC">
        <w:rPr>
          <w:rFonts w:ascii="Times New Roman" w:hAnsi="Times New Roman" w:cs="Times New Roman"/>
          <w:color w:val="7030A0"/>
          <w:sz w:val="28"/>
          <w:szCs w:val="28"/>
        </w:rPr>
        <w:t>работу</w:t>
      </w:r>
      <w:r w:rsidR="001216BC" w:rsidRPr="001216BC">
        <w:rPr>
          <w:rFonts w:ascii="Times New Roman" w:hAnsi="Times New Roman" w:cs="Times New Roman"/>
          <w:color w:val="7030A0"/>
          <w:sz w:val="28"/>
          <w:szCs w:val="28"/>
        </w:rPr>
        <w:t xml:space="preserve"> желудочно – кишечного тракта. </w:t>
      </w:r>
      <w:r>
        <w:rPr>
          <w:rFonts w:ascii="Times New Roman" w:hAnsi="Times New Roman" w:cs="Times New Roman"/>
          <w:color w:val="7030A0"/>
          <w:sz w:val="28"/>
          <w:szCs w:val="28"/>
        </w:rPr>
        <w:t>Это объясняется тем, что в</w:t>
      </w:r>
      <w:r w:rsidR="001216BC" w:rsidRPr="001216BC">
        <w:rPr>
          <w:rFonts w:ascii="Times New Roman" w:hAnsi="Times New Roman" w:cs="Times New Roman"/>
          <w:color w:val="7030A0"/>
          <w:sz w:val="28"/>
          <w:szCs w:val="28"/>
        </w:rPr>
        <w:t xml:space="preserve"> центр ладони проецируются точки, отвечающие за тонкую кишку, отсюда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во время </w:t>
      </w:r>
      <w:r w:rsidR="001216BC" w:rsidRPr="001216BC">
        <w:rPr>
          <w:rFonts w:ascii="Times New Roman" w:hAnsi="Times New Roman" w:cs="Times New Roman"/>
          <w:color w:val="7030A0"/>
          <w:sz w:val="28"/>
          <w:szCs w:val="28"/>
        </w:rPr>
        <w:t>круговы</w:t>
      </w:r>
      <w:r>
        <w:rPr>
          <w:rFonts w:ascii="Times New Roman" w:hAnsi="Times New Roman" w:cs="Times New Roman"/>
          <w:color w:val="7030A0"/>
          <w:sz w:val="28"/>
          <w:szCs w:val="28"/>
        </w:rPr>
        <w:t>х</w:t>
      </w:r>
      <w:r w:rsidR="001216BC" w:rsidRPr="001216BC">
        <w:rPr>
          <w:rFonts w:ascii="Times New Roman" w:hAnsi="Times New Roman" w:cs="Times New Roman"/>
          <w:color w:val="7030A0"/>
          <w:sz w:val="28"/>
          <w:szCs w:val="28"/>
        </w:rPr>
        <w:t xml:space="preserve"> движени</w:t>
      </w:r>
      <w:r w:rsidR="00F14AC5">
        <w:rPr>
          <w:rFonts w:ascii="Times New Roman" w:hAnsi="Times New Roman" w:cs="Times New Roman"/>
          <w:color w:val="7030A0"/>
          <w:sz w:val="28"/>
          <w:szCs w:val="28"/>
        </w:rPr>
        <w:t>й</w:t>
      </w:r>
      <w:r w:rsidR="001216BC" w:rsidRPr="001216BC">
        <w:rPr>
          <w:rFonts w:ascii="Times New Roman" w:hAnsi="Times New Roman" w:cs="Times New Roman"/>
          <w:color w:val="7030A0"/>
          <w:sz w:val="28"/>
          <w:szCs w:val="28"/>
        </w:rPr>
        <w:t xml:space="preserve"> по часовой стрелке, приговаривая: «Сорока – ворона кашу варила, деток кормила.» На слове «кормила» нужно остановиться между безымянным и средним пальчиками – это проекция прямой кишки. Затем, аккуратно сжимая кончики пальцев поочередно, начиная с мизинца, продолжайте приговаривать: «Этому дала, этому дала…». Каждому пальчику соответствует определенный орган: мизинцу – сердце, безымянному – нервная система, среднему – печень, указательному – желудок. Большой палец отвечает за головной мозг, поэтому его нужно как следует помять, приговаривая: «А этому не дала!»</w:t>
      </w:r>
    </w:p>
    <w:p w14:paraId="6D8A549E" w14:textId="77777777" w:rsidR="001216BC" w:rsidRPr="001216BC" w:rsidRDefault="001216BC" w:rsidP="001216B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14:paraId="6EDD320C" w14:textId="2AD89247" w:rsidR="001216BC" w:rsidRPr="001216BC" w:rsidRDefault="001216BC" w:rsidP="001216BC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16BC">
        <w:rPr>
          <w:rFonts w:ascii="Times New Roman" w:hAnsi="Times New Roman" w:cs="Times New Roman"/>
          <w:color w:val="7030A0"/>
          <w:sz w:val="28"/>
          <w:szCs w:val="28"/>
        </w:rPr>
        <w:t>Продолжайте делать ребенку массаж и закаливание. Проводите занятия гимнастикой,</w:t>
      </w:r>
      <w:r w:rsidR="00F14AC5">
        <w:rPr>
          <w:rFonts w:ascii="Times New Roman" w:hAnsi="Times New Roman" w:cs="Times New Roman"/>
          <w:color w:val="7030A0"/>
          <w:sz w:val="28"/>
          <w:szCs w:val="28"/>
        </w:rPr>
        <w:t xml:space="preserve"> это всё</w:t>
      </w:r>
      <w:r w:rsidRPr="001216BC">
        <w:rPr>
          <w:rFonts w:ascii="Times New Roman" w:hAnsi="Times New Roman" w:cs="Times New Roman"/>
          <w:color w:val="7030A0"/>
          <w:sz w:val="28"/>
          <w:szCs w:val="28"/>
        </w:rPr>
        <w:t xml:space="preserve"> помога</w:t>
      </w:r>
      <w:r w:rsidR="00F14AC5">
        <w:rPr>
          <w:rFonts w:ascii="Times New Roman" w:hAnsi="Times New Roman" w:cs="Times New Roman"/>
          <w:color w:val="7030A0"/>
          <w:sz w:val="28"/>
          <w:szCs w:val="28"/>
        </w:rPr>
        <w:t>ет</w:t>
      </w:r>
      <w:r w:rsidRPr="001216BC">
        <w:rPr>
          <w:rFonts w:ascii="Times New Roman" w:hAnsi="Times New Roman" w:cs="Times New Roman"/>
          <w:color w:val="7030A0"/>
          <w:sz w:val="28"/>
          <w:szCs w:val="28"/>
        </w:rPr>
        <w:t xml:space="preserve"> осв</w:t>
      </w:r>
      <w:r w:rsidR="00F14AC5">
        <w:rPr>
          <w:rFonts w:ascii="Times New Roman" w:hAnsi="Times New Roman" w:cs="Times New Roman"/>
          <w:color w:val="7030A0"/>
          <w:sz w:val="28"/>
          <w:szCs w:val="28"/>
        </w:rPr>
        <w:t>а</w:t>
      </w:r>
      <w:r w:rsidRPr="001216BC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F14AC5">
        <w:rPr>
          <w:rFonts w:ascii="Times New Roman" w:hAnsi="Times New Roman" w:cs="Times New Roman"/>
          <w:color w:val="7030A0"/>
          <w:sz w:val="28"/>
          <w:szCs w:val="28"/>
        </w:rPr>
        <w:t>ва</w:t>
      </w:r>
      <w:r w:rsidRPr="001216BC">
        <w:rPr>
          <w:rFonts w:ascii="Times New Roman" w:hAnsi="Times New Roman" w:cs="Times New Roman"/>
          <w:color w:val="7030A0"/>
          <w:sz w:val="28"/>
          <w:szCs w:val="28"/>
        </w:rPr>
        <w:t xml:space="preserve">ть малышу </w:t>
      </w:r>
      <w:r w:rsidR="00F14AC5">
        <w:rPr>
          <w:rFonts w:ascii="Times New Roman" w:hAnsi="Times New Roman" w:cs="Times New Roman"/>
          <w:color w:val="7030A0"/>
          <w:sz w:val="28"/>
          <w:szCs w:val="28"/>
        </w:rPr>
        <w:t>новые</w:t>
      </w:r>
      <w:bookmarkStart w:id="0" w:name="_GoBack"/>
      <w:bookmarkEnd w:id="0"/>
      <w:r w:rsidRPr="001216BC">
        <w:rPr>
          <w:rFonts w:ascii="Times New Roman" w:hAnsi="Times New Roman" w:cs="Times New Roman"/>
          <w:color w:val="7030A0"/>
          <w:sz w:val="28"/>
          <w:szCs w:val="28"/>
        </w:rPr>
        <w:t xml:space="preserve"> навыки.</w:t>
      </w:r>
    </w:p>
    <w:p w14:paraId="1D090734" w14:textId="77777777" w:rsidR="00484CB1" w:rsidRPr="001216BC" w:rsidRDefault="00484CB1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484CB1" w:rsidRPr="0012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53"/>
    <w:rsid w:val="001216BC"/>
    <w:rsid w:val="00484CB1"/>
    <w:rsid w:val="00652C53"/>
    <w:rsid w:val="0083092E"/>
    <w:rsid w:val="00F1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3E7C"/>
  <w15:chartTrackingRefBased/>
  <w15:docId w15:val="{6ACA8812-F765-4BB9-8918-301D33F8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2021-08-25T08:28:00Z</dcterms:created>
  <dcterms:modified xsi:type="dcterms:W3CDTF">2021-08-25T08:53:00Z</dcterms:modified>
</cp:coreProperties>
</file>