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color w:val="7030a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030a0"/>
          <w:sz w:val="28"/>
          <w:szCs w:val="28"/>
          <w:rtl w:val="0"/>
        </w:rPr>
        <w:t xml:space="preserve">Развитие детей от 0 до 1 месяца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7030a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7030a0"/>
          <w:sz w:val="28"/>
          <w:szCs w:val="28"/>
          <w:rtl w:val="0"/>
        </w:rPr>
        <w:t xml:space="preserve">Развитие детей от 0 до 1 месяца проходит не особенно заметно: малыши спят от 19 до 22 часов в сутки, и на активное бодрствование остается не так уж много времени. Но это не значит, что они не развиваются!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7030a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7030a0"/>
          <w:sz w:val="28"/>
          <w:szCs w:val="28"/>
          <w:rtl w:val="0"/>
        </w:rPr>
        <w:t xml:space="preserve">Двигательная активность достаточно случайна и хаотична, но постепенно все начинает приходить в управляемый порядок. Например, новорожденный младенец не может поднимать голову и держать ее на весу, а к месяцу это становится нормой развития (почаще выкладывайте ребенка на животик, чтобы стимулировать мышечный рост!).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7030a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7030a0"/>
          <w:sz w:val="28"/>
          <w:szCs w:val="28"/>
          <w:rtl w:val="0"/>
        </w:rPr>
        <w:t xml:space="preserve">В первые недели руки и ногу у малышей согнуты и поджаты к телу, ладошки собраны в кулачки. Это повышенный тонус мышц-сгибателей конечностей, который у детей до трех месяцев считается абсолютной нормой и не требует никаких процедур и исправлений. К концу первого-середине второго месяца ладошки начнут расправляться, тянуться ко рту уже целенаправленно.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7030a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7030a0"/>
          <w:sz w:val="28"/>
          <w:szCs w:val="28"/>
          <w:rtl w:val="0"/>
        </w:rPr>
        <w:t xml:space="preserve">Зрение у новорожденных не особенно острое: в первый месяц диапазон различения предметов вокруг примерно полметра. Малыш различает контрастные рисунки, свет, темноту, контуры.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7030a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7030a0"/>
          <w:sz w:val="28"/>
          <w:szCs w:val="28"/>
          <w:rtl w:val="0"/>
        </w:rPr>
        <w:t xml:space="preserve">Забавный факт: согласно исследованиям, все новорожденные любят смотреть на светлые предметы с формой овала — что соответствует маминой груди или человеческому лицу. Развитие зрения детей от 0 до 1 месяца идет активно, и через 4 недели после рождения малыш уже может сфокусировать взгляд на лице родных и начинает встречать его улыбкой.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7030a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7030a0"/>
          <w:sz w:val="28"/>
          <w:szCs w:val="28"/>
          <w:rtl w:val="0"/>
        </w:rPr>
        <w:t xml:space="preserve">Хотя кажется, что многие новорожденные ничего не слышат, потому что могут спать во время ремонта у соседей, это не так. Слух у младенцев с рождения довольно хороший, это запаздывает формирование реакции на звуки. Младенцы вздрагивают при резких звуках, но быстро успокаиваются. А вот через 2-3 недели появляется первая реакция на мамин голос, знакомый еще до рождения: если ребенок в это время ест, то при разговоре с ним останавливается и слушает.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WT8+qkY/PW+9JLVnjRwc83cG5A==">AMUW2mURAZmja718mDll2NO80ZVUD3vQm90dpNIRE1l9olVtMyqbH2WmstzuF+f28mycQIKKOlUt/DI6Iz05zM2BiIhuz9Q1vDfYvez2zSndIkTMrxEQlC3OwgkLHQO0XWbqlJsXzHn1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2021-08-25T06:06:00Z</dcterms:created>
  <dc:creator>User</dc:creator>
</cp:coreProperties>
</file>